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D2" w:rsidRPr="00D043D2" w:rsidRDefault="00D043D2" w:rsidP="00D043D2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2B2E31"/>
          <w:kern w:val="36"/>
          <w:sz w:val="21"/>
          <w:szCs w:val="21"/>
          <w:lang w:eastAsia="ru-RU"/>
        </w:rPr>
      </w:pPr>
      <w:r w:rsidRPr="00D043D2">
        <w:rPr>
          <w:rFonts w:ascii="Arial" w:eastAsia="Times New Roman" w:hAnsi="Arial" w:cs="Arial"/>
          <w:b/>
          <w:bCs/>
          <w:caps/>
          <w:color w:val="2B2E31"/>
          <w:kern w:val="36"/>
          <w:sz w:val="21"/>
          <w:szCs w:val="21"/>
          <w:lang w:eastAsia="ru-RU"/>
        </w:rPr>
        <w:t>“ПРОФСОЮЗНЫЙ АВАНГАРД” - 2019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Главная профсоюзная премия </w:t>
      </w:r>
      <w:proofErr w:type="spellStart"/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ждет</w:t>
      </w:r>
      <w:proofErr w:type="spellEnd"/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номинантов!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ОПРЕДЕЛЕНИЕ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“Профсоюзный Авангард” - ежегодная профессиональная профсоюзная премия,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учрежденная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газетой “Солидарность” для поощрения тех представителей российских профсоюзов, которые внесли наибольший вклад в развитие профсоюзного движения России в течение конкурсного года.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Премия вручается победителям (</w:t>
      </w:r>
      <w:proofErr w:type="spellStart"/>
      <w:proofErr w:type="gram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лау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-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реатам</w:t>
      </w:r>
      <w:proofErr w:type="spellEnd"/>
      <w:proofErr w:type="gram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) конкурса за деятельность, способствовавшую значительному росту влияния профсоюзов, качественному усилению их организаций и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осуществленную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исключительно в течение конкурсного года (в этот раз - с 16 июня 2018 по 14 июня 2019 года). События, действия или акции, состоявшиеся за пределами конкурсного года, не рассматриваются.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Подведение итогов конкурса ежегодно приурочивается к празднованию дня рождения газеты “Солидарность” - 19 августа. В 2019 году вручение наград состоится 23 августа.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НОМИНАЦИИ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>“Акция”</w:t>
      </w: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- премия за самое яркое профсоюзное событие года. В данной номинации учитывается не только массовость мероприятия, но и его общественный резонанс, практические результаты для профсоюзного движения.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>“Лидер”</w:t>
      </w: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- самый заметный профсоюзный лидер. Вне зависимости от официальной должности и статуса номинанта оценивается его деятельность по укреплению профорганизации, профсоюза, всего движения в целом. При оценке номинантов также учитывается личная позиция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профактивиста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, умение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ее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обосновывать, отстаивать и нести ответственность за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ее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претворение в действие.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>“Новация”</w:t>
      </w: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- новшество, использованное в профсоюзной работе. Это могут быть эффективное мотивирование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проф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- членства, способы выстраивания отношений с работодателем, создание новых пособий по профсоюзной работе, стратегия защиты членов профсоюза в различных ситуациях (вплоть до суда) и т.д.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lastRenderedPageBreak/>
        <w:t>“Знамя Солидарности”</w:t>
      </w: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- победа в новой номинации “Авангарда” может быть присуждена за необычную протестную акцию, рекордное увеличение численности членов профсоюза, самый интересный и результативный пиар-ход и другие яркие достижения в работе профсоюзной организации, по мнению редакционной коллегии. Если в предыдущих номинациях претенденты на победу выбираются только среди участников конкурса, то лидером “Знамени Солидарности” может стать любая профорганизация - это персональный выбор редакции. Награда в этой номинации - знамя, ежегодно переходящее к новому победителю.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ПРЕМИРОВАНИЕ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Редакция берет на себя обязательства, связанные с организацией работы жюри, изготовлением памятных знаков, дипломов и иных форм поощрения победителей, а также с проведением церемонии награждения победителей конкурса.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ПРЕДСТАВЛЕНИЕ КАНДИДАТУР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Соискателями премии могут являться любые представители российских профсоюзных структур, выдвинутые в заявке на участие в конкурсе. Соискателями премии в номинациях “Акция” и “Новация” могут быть как отдельные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профактивисты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, так и профорганизации в целом, в номинации “Лидер” - только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профактивисты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. (Понятие “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профактивист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” относится и к профсоюзным работникам.) Допускается как самовыдвижение организаций, так и выдвижение от имени профсоюзных структур. </w:t>
      </w: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>Не допускается самовыдвижение в номинации “Лидер”</w:t>
      </w: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. Один и тот же соискатель не может быть выдвинут по двум и более номинациям одновременно.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При наличии новых особо крупных достижений лауреата премия ему может быть присуждена во второй раз. Заявки с выдвижением соискателей премии представляются в редакцию газеты и принимаются к рассмотрению при условии, что методические наработки, акции и т.д. реализованы на практике.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ЗАЯВКА НА СОИСКАНИЕ ПРЕМИИ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В заявке следует указать: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- название организации, выдвигающейся на соискание премии (полное название, численность, ФИО руководителей, контакты), или данные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lastRenderedPageBreak/>
        <w:t>профактивиста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, выдвинутого на соискание премии (ФИО, должность, место работы, координаты);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- номинация, на которую выдвигается соискатель премии;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- короткое изложение сути заявки, обоснование эффективности и/или уникальности практического опыта. Если номинируется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профактивист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, заявка должна рассказать о сути его вклада в развитие профорганизации, профсоюзного движения в целом. Наличие данного пункта обязательно. В совокупности изложение не должно превышать 6000 печатных знаков с пробелами. Этот текст (возможно, с незначительными правками и сокращениями) будет опубликован на сайте нашей газеты в разделе “Профсоюзный Авангард” не позже чем через десять дней с момента поступления в редакцию. А на страницах “Солидарности” принятые к рассмотрению заявки будут опубликованы в одном из номеров, ближайших по дате к 19 августа. В случае приложения копий опубликованных материалов обязательно точное указание выходных данных публикации;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- письма поддержки коллег;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- дополнительные материалы по усмотрению авторов (фото, документы).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Заявка и приложения к ней принимаются как по электронной почте, так и с помощью обычной почты (только при наличии цифровой копии всех материалов на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CD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или ином соответствующем носителе; текст заявки принимается только в файлах формата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MS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Word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doc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или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docx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). Не забывайте помимо почтового адреса и адресов электронной почты указывать номера контактных телефонов.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>Внимание: редакция оставляет за собой право запросить дополнительные материалы о соискателе и провести экспертизу представленных данных.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 xml:space="preserve">Заявки </w:t>
      </w:r>
      <w:proofErr w:type="gramStart"/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>отправляются  по</w:t>
      </w:r>
      <w:proofErr w:type="gramEnd"/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 xml:space="preserve"> электронной почте  </w:t>
      </w:r>
      <w:hyperlink r:id="rId4" w:history="1">
        <w:r w:rsidRPr="00D043D2">
          <w:rPr>
            <w:rStyle w:val="a4"/>
            <w:rFonts w:ascii="Arial" w:eastAsia="Times New Roman" w:hAnsi="Arial" w:cs="Arial"/>
            <w:sz w:val="26"/>
            <w:szCs w:val="26"/>
            <w:highlight w:val="yellow"/>
            <w:lang w:val="en-US" w:eastAsia="ru-RU"/>
          </w:rPr>
          <w:t>nk</w:t>
        </w:r>
        <w:r w:rsidRPr="00D043D2">
          <w:rPr>
            <w:rStyle w:val="a4"/>
            <w:rFonts w:ascii="Arial" w:eastAsia="Times New Roman" w:hAnsi="Arial" w:cs="Arial"/>
            <w:sz w:val="26"/>
            <w:szCs w:val="26"/>
            <w:highlight w:val="yellow"/>
            <w:lang w:eastAsia="ru-RU"/>
          </w:rPr>
          <w:t>-</w:t>
        </w:r>
        <w:r w:rsidRPr="00D043D2">
          <w:rPr>
            <w:rStyle w:val="a4"/>
            <w:rFonts w:ascii="Arial" w:eastAsia="Times New Roman" w:hAnsi="Arial" w:cs="Arial"/>
            <w:sz w:val="26"/>
            <w:szCs w:val="26"/>
            <w:highlight w:val="yellow"/>
            <w:lang w:val="en-US" w:eastAsia="ru-RU"/>
          </w:rPr>
          <w:t>pordo</w:t>
        </w:r>
        <w:r w:rsidRPr="00D043D2">
          <w:rPr>
            <w:rStyle w:val="a4"/>
            <w:rFonts w:ascii="Arial" w:eastAsia="Times New Roman" w:hAnsi="Arial" w:cs="Arial"/>
            <w:sz w:val="26"/>
            <w:szCs w:val="26"/>
            <w:highlight w:val="yellow"/>
            <w:lang w:eastAsia="ru-RU"/>
          </w:rPr>
          <w:t>@</w:t>
        </w:r>
        <w:r w:rsidRPr="00D043D2">
          <w:rPr>
            <w:rStyle w:val="a4"/>
            <w:rFonts w:ascii="Arial" w:eastAsia="Times New Roman" w:hAnsi="Arial" w:cs="Arial"/>
            <w:sz w:val="26"/>
            <w:szCs w:val="26"/>
            <w:highlight w:val="yellow"/>
            <w:lang w:val="en-US" w:eastAsia="ru-RU"/>
          </w:rPr>
          <w:t>mail</w:t>
        </w:r>
        <w:r w:rsidRPr="00D043D2">
          <w:rPr>
            <w:rStyle w:val="a4"/>
            <w:rFonts w:ascii="Arial" w:eastAsia="Times New Roman" w:hAnsi="Arial" w:cs="Arial"/>
            <w:sz w:val="26"/>
            <w:szCs w:val="26"/>
            <w:highlight w:val="yellow"/>
            <w:lang w:eastAsia="ru-RU"/>
          </w:rPr>
          <w:t>.</w:t>
        </w:r>
        <w:proofErr w:type="spellStart"/>
        <w:r w:rsidRPr="00D043D2">
          <w:rPr>
            <w:rStyle w:val="a4"/>
            <w:rFonts w:ascii="Arial" w:eastAsia="Times New Roman" w:hAnsi="Arial" w:cs="Arial"/>
            <w:sz w:val="26"/>
            <w:szCs w:val="26"/>
            <w:highlight w:val="yellow"/>
            <w:lang w:val="en-US" w:eastAsia="ru-RU"/>
          </w:rPr>
          <w:t>ru</w:t>
        </w:r>
        <w:proofErr w:type="spellEnd"/>
      </w:hyperlink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 xml:space="preserve"> </w:t>
      </w: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>Сроки подачи за</w:t>
      </w: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>явок на соискание премии - до 01</w:t>
      </w:r>
      <w:r w:rsidRPr="00D043D2">
        <w:rPr>
          <w:rFonts w:ascii="Arial" w:eastAsia="Times New Roman" w:hAnsi="Arial" w:cs="Arial"/>
          <w:color w:val="454545"/>
          <w:sz w:val="26"/>
          <w:szCs w:val="26"/>
          <w:highlight w:val="yellow"/>
          <w:lang w:eastAsia="ru-RU"/>
        </w:rPr>
        <w:t xml:space="preserve"> июня текущего года (включительно).</w:t>
      </w: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ОПРЕДЕЛЕНИЕ ПОБЕДИТЕЛЯ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В течение всего срока подачи заявок информация о соискателях будет публиковаться на страницах газеты, а также будет доступна на сайте газеты.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Любой желающий может высказаться в поддержку или против любой кандидатуры соискателя премии на сайте газеты www.solidarnost.org в разделе “Профсоюзный Авангард”. Такая форма поддержки имеет рекомендательный характер - как фактор общественного внимания.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lastRenderedPageBreak/>
        <w:t>Подведение итогов имеет форму закрытого конкурса. Жюри оценивает поступившие заявки и прилагаемые к ним материалы и принимает решения в период с 16 по 30 июня. Жюри не обязано публично обосновывать свой выбор того или иного победителя.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 И РАБОТА ЖЮРИ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Жюри состоит из сотрудников редакции газеты “Солидарность” и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привлеченных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ею профлидеров и активистов, наиболее компетентных в своей области. Число членов жюри - не менее 5 человек. Члены жюри работают на общественных началах.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Жюри в своей работе может привлекать независимых консультантов и экспертов, а также затребовать у соискателей (и рекомендующих их) дополнительные материалы.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Члены жюри и представляемые ими организации не могут участвовать в конкурсе в качестве номинантов. Члены жюри имеют право выдвигать номинантов из других профсоюзных организаций на соискание премии.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Член жюри может в письменной форме доверить другому члену жюри проголосовать за выбранные им кандидатуры. Если в ходе предварительного обсуждения выбор кандидатуры является единогласным, решение может быть принято консенсусом. В отсутствие консенсуса проводится тайное голосование. Жюри проводит голосование столько раз, сколько необходимо для получения большинства голосов (“за” или “против”) принимающих участие в голосовании членов жюри.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Члены жюри независимы, принимают решения на основании этических и профессиональных норм и обладают равными правами по принципу: один человек - один голос.</w:t>
      </w:r>
    </w:p>
    <w:p w:rsidR="00D043D2" w:rsidRPr="00D043D2" w:rsidRDefault="00D043D2" w:rsidP="00D043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043D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ПОДВЕДЕНИЕ ИТОГОВ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Победители конкурса объявляются лауреатами “Профсоюзного Авангарда” и награждаются памятными знаками и дипломами.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В каждой номинации может быть до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трех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победителей.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Итоги конкурса оформляются протоколом заседания жюри.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Организации-лауреаты обязаны содействовать ознакомлению заинтересованных организаций со своим опытом работы. Сведения о номинантах, конкретных методиках работы, судебных решениях (включая алгоритм работы в суде) могут быть полностью или частично опубликованы на страницах газеты.</w:t>
      </w:r>
    </w:p>
    <w:p w:rsidR="00D043D2" w:rsidRP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lastRenderedPageBreak/>
        <w:t xml:space="preserve">Награждение победителей проводится в торжественной обстановке. Ход и итоги конкурса освещаются на страницах газеты “Солидарность” и других СМИ, а также на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интернет-ресурсах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газеты “Солидарность”, </w:t>
      </w:r>
      <w:proofErr w:type="spellStart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ФНПР</w:t>
      </w:r>
      <w:proofErr w:type="spellEnd"/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 xml:space="preserve"> и сайтах отраслевых профсоюзов.</w:t>
      </w:r>
    </w:p>
    <w:p w:rsid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  <w:r w:rsidRPr="00D043D2">
        <w:rPr>
          <w:rFonts w:ascii="Arial" w:eastAsia="Times New Roman" w:hAnsi="Arial" w:cs="Arial"/>
          <w:color w:val="454545"/>
          <w:sz w:val="26"/>
          <w:szCs w:val="26"/>
          <w:lang w:eastAsia="ru-RU"/>
        </w:rPr>
        <w:t>Работа жюри - с 15 по 30 июня текущего года.</w:t>
      </w:r>
    </w:p>
    <w:p w:rsidR="00D043D2" w:rsidRDefault="00D043D2" w:rsidP="00D043D2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454545"/>
          <w:sz w:val="26"/>
          <w:szCs w:val="26"/>
          <w:lang w:eastAsia="ru-RU"/>
        </w:rPr>
      </w:pPr>
    </w:p>
    <w:p w:rsidR="008D0758" w:rsidRDefault="00D043D2" w:rsidP="00D043D2">
      <w:pPr>
        <w:shd w:val="clear" w:color="auto" w:fill="FFFFFF"/>
        <w:spacing w:after="0" w:line="390" w:lineRule="atLeast"/>
      </w:pPr>
      <w:r w:rsidRPr="00D043D2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При</w:t>
      </w:r>
      <w:r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зываем принять активное участие. </w:t>
      </w:r>
      <w:bookmarkStart w:id="0" w:name="_GoBack"/>
      <w:bookmarkEnd w:id="0"/>
    </w:p>
    <w:sectPr w:rsidR="008D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B59"/>
    <w:rsid w:val="008D0758"/>
    <w:rsid w:val="008F1B59"/>
    <w:rsid w:val="009432BE"/>
    <w:rsid w:val="00D0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4DB67-EA58-4046-BDC7-49FC507F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4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43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3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43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0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43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k-pord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2019-03-12T06:49:00Z</dcterms:created>
  <dcterms:modified xsi:type="dcterms:W3CDTF">2019-03-12T06:59:00Z</dcterms:modified>
</cp:coreProperties>
</file>